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Pr="009242B5" w:rsidRDefault="006102E8" w:rsidP="009242B5">
      <w:pPr>
        <w:spacing w:line="480" w:lineRule="auto"/>
        <w:jc w:val="center"/>
        <w:rPr>
          <w:rFonts w:ascii="Times New Roman" w:hAnsi="Times New Roman" w:cs="Times New Roman"/>
          <w:b/>
          <w:sz w:val="24"/>
          <w:szCs w:val="24"/>
        </w:rPr>
      </w:pPr>
      <w:r w:rsidRPr="009242B5">
        <w:rPr>
          <w:rFonts w:ascii="Times New Roman" w:hAnsi="Times New Roman" w:cs="Times New Roman"/>
          <w:b/>
          <w:sz w:val="24"/>
          <w:szCs w:val="24"/>
        </w:rPr>
        <w:t xml:space="preserve">Health Promotion Plan </w:t>
      </w:r>
    </w:p>
    <w:p w:rsidR="004F7193" w:rsidRDefault="006102E8" w:rsidP="00A3522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F7193" w:rsidRDefault="006102E8" w:rsidP="00A3522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4F7193" w:rsidRDefault="006102E8" w:rsidP="00A3522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9242B5" w:rsidRDefault="009242B5" w:rsidP="00A35224">
      <w:pPr>
        <w:spacing w:line="480" w:lineRule="auto"/>
        <w:jc w:val="center"/>
        <w:rPr>
          <w:rFonts w:ascii="Times New Roman" w:hAnsi="Times New Roman" w:cs="Times New Roman"/>
          <w:sz w:val="24"/>
          <w:szCs w:val="24"/>
        </w:rPr>
      </w:pPr>
    </w:p>
    <w:p w:rsidR="009242B5" w:rsidRDefault="009242B5" w:rsidP="00A35224">
      <w:pPr>
        <w:spacing w:line="480" w:lineRule="auto"/>
        <w:jc w:val="center"/>
        <w:rPr>
          <w:rFonts w:ascii="Times New Roman" w:hAnsi="Times New Roman" w:cs="Times New Roman"/>
          <w:sz w:val="24"/>
          <w:szCs w:val="24"/>
        </w:rPr>
      </w:pPr>
    </w:p>
    <w:p w:rsidR="009242B5" w:rsidRDefault="009242B5" w:rsidP="00A35224">
      <w:pPr>
        <w:spacing w:line="480" w:lineRule="auto"/>
        <w:jc w:val="center"/>
        <w:rPr>
          <w:rFonts w:ascii="Times New Roman" w:hAnsi="Times New Roman" w:cs="Times New Roman"/>
          <w:sz w:val="24"/>
          <w:szCs w:val="24"/>
        </w:rPr>
      </w:pPr>
    </w:p>
    <w:p w:rsidR="009242B5" w:rsidRDefault="009242B5" w:rsidP="00A35224">
      <w:pPr>
        <w:spacing w:line="480" w:lineRule="auto"/>
        <w:jc w:val="center"/>
        <w:rPr>
          <w:rFonts w:ascii="Times New Roman" w:hAnsi="Times New Roman" w:cs="Times New Roman"/>
          <w:sz w:val="24"/>
          <w:szCs w:val="24"/>
        </w:rPr>
      </w:pPr>
    </w:p>
    <w:p w:rsidR="004F7193" w:rsidRDefault="004F7193" w:rsidP="00A35224">
      <w:pPr>
        <w:spacing w:line="480" w:lineRule="auto"/>
        <w:jc w:val="center"/>
        <w:rPr>
          <w:rFonts w:ascii="Times New Roman" w:hAnsi="Times New Roman" w:cs="Times New Roman"/>
          <w:sz w:val="24"/>
          <w:szCs w:val="24"/>
        </w:rPr>
      </w:pPr>
    </w:p>
    <w:p w:rsidR="004F7193" w:rsidRPr="00973DBD" w:rsidRDefault="006102E8" w:rsidP="004F7193">
      <w:pPr>
        <w:spacing w:line="480" w:lineRule="auto"/>
        <w:jc w:val="center"/>
        <w:rPr>
          <w:rFonts w:ascii="Times New Roman" w:hAnsi="Times New Roman" w:cs="Times New Roman"/>
          <w:b/>
          <w:sz w:val="24"/>
          <w:szCs w:val="24"/>
        </w:rPr>
      </w:pPr>
      <w:r w:rsidRPr="00973DBD">
        <w:rPr>
          <w:rFonts w:ascii="Times New Roman" w:hAnsi="Times New Roman" w:cs="Times New Roman"/>
          <w:b/>
          <w:sz w:val="24"/>
          <w:szCs w:val="24"/>
        </w:rPr>
        <w:lastRenderedPageBreak/>
        <w:t xml:space="preserve">Health Promotion Plan </w:t>
      </w:r>
    </w:p>
    <w:p w:rsidR="00A35224" w:rsidRDefault="006102E8" w:rsidP="004B3B11">
      <w:pPr>
        <w:spacing w:line="480" w:lineRule="auto"/>
        <w:rPr>
          <w:rFonts w:ascii="Times New Roman" w:hAnsi="Times New Roman" w:cs="Times New Roman"/>
          <w:sz w:val="24"/>
          <w:szCs w:val="24"/>
        </w:rPr>
      </w:pPr>
      <w:r>
        <w:rPr>
          <w:rFonts w:ascii="Times New Roman" w:hAnsi="Times New Roman" w:cs="Times New Roman"/>
          <w:b/>
          <w:sz w:val="24"/>
          <w:szCs w:val="24"/>
        </w:rPr>
        <w:t xml:space="preserve">Intervention and Health Promotion Plan </w:t>
      </w:r>
    </w:p>
    <w:p w:rsidR="000E656A" w:rsidRDefault="006102E8" w:rsidP="004A69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Different components will make up the intervention and health promotion plan that will guide improvements in the quality of care and outcomes related to the family health nurse need in the state of California. </w:t>
      </w:r>
      <w:r w:rsidR="002D422A">
        <w:rPr>
          <w:rFonts w:ascii="Times New Roman" w:hAnsi="Times New Roman" w:cs="Times New Roman"/>
          <w:sz w:val="24"/>
          <w:szCs w:val="24"/>
        </w:rPr>
        <w:t xml:space="preserve">The first component is </w:t>
      </w:r>
      <w:r w:rsidR="003160CB">
        <w:rPr>
          <w:rFonts w:ascii="Times New Roman" w:hAnsi="Times New Roman" w:cs="Times New Roman"/>
          <w:sz w:val="24"/>
          <w:szCs w:val="24"/>
        </w:rPr>
        <w:t xml:space="preserve">health </w:t>
      </w:r>
      <w:r w:rsidR="002D422A">
        <w:rPr>
          <w:rFonts w:ascii="Times New Roman" w:hAnsi="Times New Roman" w:cs="Times New Roman"/>
          <w:sz w:val="24"/>
          <w:szCs w:val="24"/>
        </w:rPr>
        <w:t xml:space="preserve">communication. </w:t>
      </w:r>
      <w:r w:rsidR="003160CB">
        <w:rPr>
          <w:rFonts w:ascii="Times New Roman" w:hAnsi="Times New Roman" w:cs="Times New Roman"/>
          <w:sz w:val="24"/>
          <w:szCs w:val="24"/>
        </w:rPr>
        <w:t xml:space="preserve">Communication will be aimed at creating behavior change in the community </w:t>
      </w:r>
      <w:r w:rsidR="00D6413F">
        <w:rPr>
          <w:rFonts w:ascii="Times New Roman" w:hAnsi="Times New Roman" w:cs="Times New Roman"/>
          <w:sz w:val="24"/>
          <w:szCs w:val="24"/>
        </w:rPr>
        <w:t>(Frieden, 2014)</w:t>
      </w:r>
      <w:r w:rsidR="007E734B">
        <w:rPr>
          <w:rFonts w:ascii="Times New Roman" w:hAnsi="Times New Roman" w:cs="Times New Roman"/>
          <w:sz w:val="24"/>
          <w:szCs w:val="24"/>
        </w:rPr>
        <w:t xml:space="preserve">. </w:t>
      </w:r>
      <w:r w:rsidR="00EB0CB1">
        <w:rPr>
          <w:rFonts w:ascii="Times New Roman" w:hAnsi="Times New Roman" w:cs="Times New Roman"/>
          <w:sz w:val="24"/>
          <w:szCs w:val="24"/>
        </w:rPr>
        <w:t xml:space="preserve">It will ensure a commitment to the effectiveness of the program by changing the community's perception of the issue. </w:t>
      </w:r>
      <w:r w:rsidR="00917514">
        <w:rPr>
          <w:rFonts w:ascii="Times New Roman" w:hAnsi="Times New Roman" w:cs="Times New Roman"/>
          <w:sz w:val="24"/>
          <w:szCs w:val="24"/>
        </w:rPr>
        <w:t xml:space="preserve">The internet and social media will be some of the tools of communication. The second component is </w:t>
      </w:r>
      <w:r w:rsidR="004461CE">
        <w:rPr>
          <w:rFonts w:ascii="Times New Roman" w:hAnsi="Times New Roman" w:cs="Times New Roman"/>
          <w:sz w:val="24"/>
          <w:szCs w:val="24"/>
        </w:rPr>
        <w:t>partnerships</w:t>
      </w:r>
      <w:r w:rsidR="00917514">
        <w:rPr>
          <w:rFonts w:ascii="Times New Roman" w:hAnsi="Times New Roman" w:cs="Times New Roman"/>
          <w:sz w:val="24"/>
          <w:szCs w:val="24"/>
        </w:rPr>
        <w:t xml:space="preserve">. </w:t>
      </w:r>
      <w:r w:rsidR="004461CE">
        <w:rPr>
          <w:rFonts w:ascii="Times New Roman" w:hAnsi="Times New Roman" w:cs="Times New Roman"/>
          <w:sz w:val="24"/>
          <w:szCs w:val="24"/>
        </w:rPr>
        <w:t xml:space="preserve">A partnership between public and private sector players will sustain and improve the health of the community (Frieden, 2014). </w:t>
      </w:r>
      <w:r w:rsidR="00CF65C6">
        <w:rPr>
          <w:rFonts w:ascii="Times New Roman" w:hAnsi="Times New Roman" w:cs="Times New Roman"/>
          <w:sz w:val="24"/>
          <w:szCs w:val="24"/>
        </w:rPr>
        <w:t xml:space="preserve">Partnerships will be essential in supporting legislative, budgetary, and </w:t>
      </w:r>
      <w:r w:rsidR="00C13871">
        <w:rPr>
          <w:rFonts w:ascii="Times New Roman" w:hAnsi="Times New Roman" w:cs="Times New Roman"/>
          <w:sz w:val="24"/>
          <w:szCs w:val="24"/>
        </w:rPr>
        <w:t xml:space="preserve">regulatory </w:t>
      </w:r>
      <w:r w:rsidR="00CF65C6">
        <w:rPr>
          <w:rFonts w:ascii="Times New Roman" w:hAnsi="Times New Roman" w:cs="Times New Roman"/>
          <w:sz w:val="24"/>
          <w:szCs w:val="24"/>
        </w:rPr>
        <w:t xml:space="preserve">changes. </w:t>
      </w:r>
      <w:r w:rsidR="00922314">
        <w:rPr>
          <w:rFonts w:ascii="Times New Roman" w:hAnsi="Times New Roman" w:cs="Times New Roman"/>
          <w:sz w:val="24"/>
          <w:szCs w:val="24"/>
        </w:rPr>
        <w:t xml:space="preserve">It will also support the effective implementation of the program. The other important component is </w:t>
      </w:r>
      <w:r w:rsidR="00547132">
        <w:rPr>
          <w:rFonts w:ascii="Times New Roman" w:hAnsi="Times New Roman" w:cs="Times New Roman"/>
          <w:sz w:val="24"/>
          <w:szCs w:val="24"/>
        </w:rPr>
        <w:t xml:space="preserve">a technical package. </w:t>
      </w:r>
      <w:r w:rsidR="009B5819">
        <w:rPr>
          <w:rFonts w:ascii="Times New Roman" w:hAnsi="Times New Roman" w:cs="Times New Roman"/>
          <w:sz w:val="24"/>
          <w:szCs w:val="24"/>
        </w:rPr>
        <w:t xml:space="preserve">This will be used in acquiring evidence-based information (Frieden, 2014). </w:t>
      </w:r>
      <w:r w:rsidR="00D76366">
        <w:rPr>
          <w:rFonts w:ascii="Times New Roman" w:hAnsi="Times New Roman" w:cs="Times New Roman"/>
          <w:sz w:val="24"/>
          <w:szCs w:val="24"/>
        </w:rPr>
        <w:t>It</w:t>
      </w:r>
      <w:r w:rsidR="00001668">
        <w:rPr>
          <w:rFonts w:ascii="Times New Roman" w:hAnsi="Times New Roman" w:cs="Times New Roman"/>
          <w:sz w:val="24"/>
          <w:szCs w:val="24"/>
        </w:rPr>
        <w:t xml:space="preserve"> will help in eliminating the risk factors in the community. </w:t>
      </w:r>
      <w:r w:rsidR="00CB3950">
        <w:rPr>
          <w:rFonts w:ascii="Times New Roman" w:hAnsi="Times New Roman" w:cs="Times New Roman"/>
          <w:sz w:val="24"/>
          <w:szCs w:val="24"/>
        </w:rPr>
        <w:t xml:space="preserve">Different forms of technology will be utilized. </w:t>
      </w:r>
      <w:bookmarkStart w:id="0" w:name="_GoBack"/>
      <w:bookmarkEnd w:id="0"/>
    </w:p>
    <w:p w:rsidR="00D76366" w:rsidRDefault="006102E8" w:rsidP="004A69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also components that are aimed at meeting the needs of diverse and vulnerable groups in the community (the old and the young in this case). The first component </w:t>
      </w:r>
      <w:r w:rsidR="008E3224">
        <w:rPr>
          <w:rFonts w:ascii="Times New Roman" w:hAnsi="Times New Roman" w:cs="Times New Roman"/>
          <w:sz w:val="24"/>
          <w:szCs w:val="24"/>
        </w:rPr>
        <w:t xml:space="preserve">is the prevention of disease, injury, or illness (Centers for Disease Control and Prevention, 2011). </w:t>
      </w:r>
      <w:r w:rsidR="00EC59AE">
        <w:rPr>
          <w:rFonts w:ascii="Times New Roman" w:hAnsi="Times New Roman" w:cs="Times New Roman"/>
          <w:sz w:val="24"/>
          <w:szCs w:val="24"/>
        </w:rPr>
        <w:t xml:space="preserve">This will be achieved through monitoring </w:t>
      </w:r>
      <w:r w:rsidR="00825290">
        <w:rPr>
          <w:rFonts w:ascii="Times New Roman" w:hAnsi="Times New Roman" w:cs="Times New Roman"/>
          <w:sz w:val="24"/>
          <w:szCs w:val="24"/>
        </w:rPr>
        <w:t xml:space="preserve">of family health and implementation of preventative health activities. </w:t>
      </w:r>
      <w:r w:rsidR="00954EB8">
        <w:rPr>
          <w:rFonts w:ascii="Times New Roman" w:hAnsi="Times New Roman" w:cs="Times New Roman"/>
          <w:sz w:val="24"/>
          <w:szCs w:val="24"/>
        </w:rPr>
        <w:t xml:space="preserve">It will allow for early intervention and prevention of disease, injury, and illness. </w:t>
      </w:r>
      <w:r w:rsidR="00FD459E">
        <w:rPr>
          <w:rFonts w:ascii="Times New Roman" w:hAnsi="Times New Roman" w:cs="Times New Roman"/>
          <w:sz w:val="24"/>
          <w:szCs w:val="24"/>
        </w:rPr>
        <w:t xml:space="preserve">The second component is health education and skill development (Centers for Disease Control and Prevention, 2011). </w:t>
      </w:r>
      <w:r w:rsidR="00731872">
        <w:rPr>
          <w:rFonts w:ascii="Times New Roman" w:hAnsi="Times New Roman" w:cs="Times New Roman"/>
          <w:sz w:val="24"/>
          <w:szCs w:val="24"/>
        </w:rPr>
        <w:t xml:space="preserve">This can involve individual contact with the affected population (the young and old). </w:t>
      </w:r>
      <w:r w:rsidR="004C709B">
        <w:rPr>
          <w:rFonts w:ascii="Times New Roman" w:hAnsi="Times New Roman" w:cs="Times New Roman"/>
          <w:sz w:val="24"/>
          <w:szCs w:val="24"/>
        </w:rPr>
        <w:t xml:space="preserve">Health education and skill development can also be done in a group setting. </w:t>
      </w:r>
      <w:r w:rsidR="00587100">
        <w:rPr>
          <w:rFonts w:ascii="Times New Roman" w:hAnsi="Times New Roman" w:cs="Times New Roman"/>
          <w:sz w:val="24"/>
          <w:szCs w:val="24"/>
        </w:rPr>
        <w:t xml:space="preserve">The other important component is capacity building in the community (Centers for Disease Control and </w:t>
      </w:r>
      <w:r w:rsidR="00587100">
        <w:rPr>
          <w:rFonts w:ascii="Times New Roman" w:hAnsi="Times New Roman" w:cs="Times New Roman"/>
          <w:sz w:val="24"/>
          <w:szCs w:val="24"/>
        </w:rPr>
        <w:lastRenderedPageBreak/>
        <w:t xml:space="preserve">Prevention, 2021). </w:t>
      </w:r>
      <w:r w:rsidR="00CF4F7F">
        <w:rPr>
          <w:rFonts w:ascii="Times New Roman" w:hAnsi="Times New Roman" w:cs="Times New Roman"/>
          <w:sz w:val="24"/>
          <w:szCs w:val="24"/>
        </w:rPr>
        <w:t xml:space="preserve">It will involve activities such as empowerment of individuals, </w:t>
      </w:r>
      <w:r w:rsidR="00A91C6D">
        <w:rPr>
          <w:rFonts w:ascii="Times New Roman" w:hAnsi="Times New Roman" w:cs="Times New Roman"/>
          <w:sz w:val="24"/>
          <w:szCs w:val="24"/>
        </w:rPr>
        <w:t xml:space="preserve">social connections, and community involvement among others. </w:t>
      </w:r>
    </w:p>
    <w:p w:rsidR="00960119" w:rsidRDefault="006102E8" w:rsidP="00960119">
      <w:pPr>
        <w:spacing w:line="480" w:lineRule="auto"/>
        <w:rPr>
          <w:rFonts w:ascii="Times New Roman" w:hAnsi="Times New Roman" w:cs="Times New Roman"/>
          <w:b/>
          <w:sz w:val="24"/>
          <w:szCs w:val="24"/>
        </w:rPr>
      </w:pPr>
      <w:r w:rsidRPr="00185632">
        <w:rPr>
          <w:rFonts w:ascii="Times New Roman" w:hAnsi="Times New Roman" w:cs="Times New Roman"/>
          <w:b/>
          <w:sz w:val="24"/>
          <w:szCs w:val="24"/>
        </w:rPr>
        <w:t>Evidence-based Foundations</w:t>
      </w:r>
    </w:p>
    <w:p w:rsidR="00185632" w:rsidRDefault="006102E8" w:rsidP="0096011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is epidemiological evidence to prove the need for the proposed intervention and health promotion plan. </w:t>
      </w:r>
      <w:r w:rsidR="00BD702C">
        <w:rPr>
          <w:rFonts w:ascii="Times New Roman" w:hAnsi="Times New Roman" w:cs="Times New Roman"/>
          <w:sz w:val="24"/>
          <w:szCs w:val="24"/>
        </w:rPr>
        <w:t xml:space="preserve">Fresno County has a population of about </w:t>
      </w:r>
      <w:r w:rsidR="00BD702C" w:rsidRPr="00BD702C">
        <w:rPr>
          <w:rFonts w:ascii="Times New Roman" w:hAnsi="Times New Roman" w:cs="Times New Roman"/>
          <w:sz w:val="24"/>
          <w:szCs w:val="24"/>
        </w:rPr>
        <w:t xml:space="preserve">1,012, 748 </w:t>
      </w:r>
      <w:r w:rsidR="00BD702C">
        <w:rPr>
          <w:rFonts w:ascii="Times New Roman" w:hAnsi="Times New Roman" w:cs="Times New Roman"/>
          <w:sz w:val="24"/>
          <w:szCs w:val="24"/>
        </w:rPr>
        <w:t xml:space="preserve">according to the last census that was carried out in the United States </w:t>
      </w:r>
      <w:r w:rsidR="00DF4812">
        <w:rPr>
          <w:rFonts w:ascii="Times New Roman" w:hAnsi="Times New Roman" w:cs="Times New Roman"/>
          <w:sz w:val="24"/>
          <w:szCs w:val="24"/>
        </w:rPr>
        <w:t>(Christensen &amp; Kenney, 2015)</w:t>
      </w:r>
      <w:r w:rsidR="008D3C08">
        <w:rPr>
          <w:rFonts w:ascii="Times New Roman" w:hAnsi="Times New Roman" w:cs="Times New Roman"/>
          <w:sz w:val="24"/>
          <w:szCs w:val="24"/>
        </w:rPr>
        <w:t xml:space="preserve">. </w:t>
      </w:r>
      <w:r w:rsidR="00350253">
        <w:rPr>
          <w:rFonts w:ascii="Times New Roman" w:hAnsi="Times New Roman" w:cs="Times New Roman"/>
          <w:sz w:val="24"/>
          <w:szCs w:val="24"/>
        </w:rPr>
        <w:t xml:space="preserve">The senior population of the county is growing at a rapid rate. </w:t>
      </w:r>
      <w:r w:rsidR="00806907">
        <w:rPr>
          <w:rFonts w:ascii="Times New Roman" w:hAnsi="Times New Roman" w:cs="Times New Roman"/>
          <w:sz w:val="24"/>
          <w:szCs w:val="24"/>
        </w:rPr>
        <w:t xml:space="preserve">It is estimated that by 2030, the baby boomers (aged 65 years and above) will reach retirement age. Many of the elderly population will be living alone due to being single or not having children. As a result of this, the senior support services will be greatly impacted. By 2030, a significant number of the elderly population will need assistance with self-care </w:t>
      </w:r>
      <w:r w:rsidR="00066B50">
        <w:rPr>
          <w:rFonts w:ascii="Times New Roman" w:hAnsi="Times New Roman" w:cs="Times New Roman"/>
          <w:sz w:val="24"/>
          <w:szCs w:val="24"/>
        </w:rPr>
        <w:t>(Fresno County, 2021)</w:t>
      </w:r>
      <w:r w:rsidR="004F48B2">
        <w:rPr>
          <w:rFonts w:ascii="Times New Roman" w:hAnsi="Times New Roman" w:cs="Times New Roman"/>
          <w:sz w:val="24"/>
          <w:szCs w:val="24"/>
        </w:rPr>
        <w:t xml:space="preserve">. Therefore, more resources, including family health care, will be required. </w:t>
      </w:r>
      <w:r w:rsidR="00C370BD">
        <w:rPr>
          <w:rFonts w:ascii="Times New Roman" w:hAnsi="Times New Roman" w:cs="Times New Roman"/>
          <w:sz w:val="24"/>
          <w:szCs w:val="24"/>
        </w:rPr>
        <w:t xml:space="preserve">On the other hand, about half of the youths in Fresno County have dealt with mental health challenges (Fresno County, 2021). </w:t>
      </w:r>
      <w:r w:rsidR="00484954">
        <w:rPr>
          <w:rFonts w:ascii="Times New Roman" w:hAnsi="Times New Roman" w:cs="Times New Roman"/>
          <w:sz w:val="24"/>
          <w:szCs w:val="24"/>
        </w:rPr>
        <w:t xml:space="preserve">Factors such as race and gender have played a critical role in influencing these challenges. </w:t>
      </w:r>
      <w:r w:rsidR="00066603">
        <w:rPr>
          <w:rFonts w:ascii="Times New Roman" w:hAnsi="Times New Roman" w:cs="Times New Roman"/>
          <w:sz w:val="24"/>
          <w:szCs w:val="24"/>
        </w:rPr>
        <w:t xml:space="preserve">For example, about 50% of adolescents come from poor families. There is not only a need to hire more healthcare professionals to provide the required support but to also train them to ensure positive outcomes. </w:t>
      </w:r>
    </w:p>
    <w:p w:rsidR="008F0783" w:rsidRDefault="006102E8" w:rsidP="00960119">
      <w:pPr>
        <w:spacing w:line="480" w:lineRule="auto"/>
        <w:rPr>
          <w:rFonts w:ascii="Times New Roman" w:hAnsi="Times New Roman" w:cs="Times New Roman"/>
          <w:sz w:val="24"/>
          <w:szCs w:val="24"/>
        </w:rPr>
      </w:pPr>
      <w:r>
        <w:rPr>
          <w:rFonts w:ascii="Times New Roman" w:hAnsi="Times New Roman" w:cs="Times New Roman"/>
          <w:sz w:val="24"/>
          <w:szCs w:val="24"/>
        </w:rPr>
        <w:tab/>
      </w:r>
      <w:r w:rsidR="00F13DC1">
        <w:rPr>
          <w:rFonts w:ascii="Times New Roman" w:hAnsi="Times New Roman" w:cs="Times New Roman"/>
          <w:sz w:val="24"/>
          <w:szCs w:val="24"/>
        </w:rPr>
        <w:t xml:space="preserve">The youths and the elderly in Fresno County are dealing with several family health challenges. They include access to care, maternal and infant health, oral health, substance abuse, and mental health among others </w:t>
      </w:r>
      <w:r w:rsidR="0006674A">
        <w:rPr>
          <w:rFonts w:ascii="Times New Roman" w:hAnsi="Times New Roman" w:cs="Times New Roman"/>
          <w:sz w:val="24"/>
          <w:szCs w:val="24"/>
        </w:rPr>
        <w:t>(Valley Children’s Healthcare, 2019)</w:t>
      </w:r>
      <w:r w:rsidR="00374B6E">
        <w:rPr>
          <w:rFonts w:ascii="Times New Roman" w:hAnsi="Times New Roman" w:cs="Times New Roman"/>
          <w:sz w:val="24"/>
          <w:szCs w:val="24"/>
        </w:rPr>
        <w:t xml:space="preserve">. </w:t>
      </w:r>
      <w:r w:rsidR="00F857CE">
        <w:rPr>
          <w:rFonts w:ascii="Times New Roman" w:hAnsi="Times New Roman" w:cs="Times New Roman"/>
          <w:sz w:val="24"/>
          <w:szCs w:val="24"/>
        </w:rPr>
        <w:t xml:space="preserve">The utilization of community resources is an effective way </w:t>
      </w:r>
      <w:r w:rsidR="00FB7CFF">
        <w:rPr>
          <w:rFonts w:ascii="Times New Roman" w:hAnsi="Times New Roman" w:cs="Times New Roman"/>
          <w:sz w:val="24"/>
          <w:szCs w:val="24"/>
        </w:rPr>
        <w:t xml:space="preserve">of addressing these health needs. </w:t>
      </w:r>
      <w:r w:rsidR="003D3FE3">
        <w:rPr>
          <w:rFonts w:ascii="Times New Roman" w:hAnsi="Times New Roman" w:cs="Times New Roman"/>
          <w:sz w:val="24"/>
          <w:szCs w:val="24"/>
        </w:rPr>
        <w:t xml:space="preserve">The social determinants of health should be considered in addressing the health needs of this population. Some of the determinants include traumatic childhood experiences, air quality, child abuse, food insecurity, educational attainment, and homelessness among others (Valley Children’s </w:t>
      </w:r>
      <w:r w:rsidR="003D3FE3">
        <w:rPr>
          <w:rFonts w:ascii="Times New Roman" w:hAnsi="Times New Roman" w:cs="Times New Roman"/>
          <w:sz w:val="24"/>
          <w:szCs w:val="24"/>
        </w:rPr>
        <w:lastRenderedPageBreak/>
        <w:t xml:space="preserve">Healthcare, 2019). </w:t>
      </w:r>
      <w:r w:rsidR="00835D7C">
        <w:rPr>
          <w:rFonts w:ascii="Times New Roman" w:hAnsi="Times New Roman" w:cs="Times New Roman"/>
          <w:sz w:val="24"/>
          <w:szCs w:val="24"/>
        </w:rPr>
        <w:t xml:space="preserve">Understanding such challenges will ensure the effectiveness of the intervention and plan. </w:t>
      </w:r>
    </w:p>
    <w:p w:rsidR="0088418A" w:rsidRDefault="006102E8" w:rsidP="00960119">
      <w:pPr>
        <w:spacing w:line="480" w:lineRule="auto"/>
        <w:rPr>
          <w:rFonts w:ascii="Times New Roman" w:hAnsi="Times New Roman" w:cs="Times New Roman"/>
          <w:b/>
          <w:sz w:val="24"/>
          <w:szCs w:val="24"/>
        </w:rPr>
      </w:pPr>
      <w:r w:rsidRPr="0088418A">
        <w:rPr>
          <w:rFonts w:ascii="Times New Roman" w:hAnsi="Times New Roman" w:cs="Times New Roman"/>
          <w:b/>
          <w:sz w:val="24"/>
          <w:szCs w:val="24"/>
        </w:rPr>
        <w:t>Cross-Cultural Collaborative Opportunities and Strategies</w:t>
      </w:r>
    </w:p>
    <w:p w:rsidR="0088418A" w:rsidRDefault="006102E8" w:rsidP="0096011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staff must be educated on the activities that will improve cross-cultural collaboration with </w:t>
      </w:r>
      <w:r w:rsidR="003E30EF">
        <w:rPr>
          <w:rFonts w:ascii="Times New Roman" w:hAnsi="Times New Roman" w:cs="Times New Roman"/>
          <w:sz w:val="24"/>
          <w:szCs w:val="24"/>
        </w:rPr>
        <w:t xml:space="preserve">patients, community stakeholders, and </w:t>
      </w:r>
      <w:r w:rsidR="005C180F">
        <w:rPr>
          <w:rFonts w:ascii="Times New Roman" w:hAnsi="Times New Roman" w:cs="Times New Roman"/>
          <w:sz w:val="24"/>
          <w:szCs w:val="24"/>
        </w:rPr>
        <w:t>colleagues</w:t>
      </w:r>
      <w:r w:rsidR="003E30EF">
        <w:rPr>
          <w:rFonts w:ascii="Times New Roman" w:hAnsi="Times New Roman" w:cs="Times New Roman"/>
          <w:sz w:val="24"/>
          <w:szCs w:val="24"/>
        </w:rPr>
        <w:t xml:space="preserve">. </w:t>
      </w:r>
      <w:r w:rsidR="005C591A">
        <w:rPr>
          <w:rFonts w:ascii="Times New Roman" w:hAnsi="Times New Roman" w:cs="Times New Roman"/>
          <w:sz w:val="24"/>
          <w:szCs w:val="24"/>
        </w:rPr>
        <w:t xml:space="preserve">One of the activities that the education can focus on is improving the attitude of the staff. This is the main foundation of cross-cultural care. </w:t>
      </w:r>
      <w:r w:rsidR="004D62E5">
        <w:rPr>
          <w:rFonts w:ascii="Times New Roman" w:hAnsi="Times New Roman" w:cs="Times New Roman"/>
          <w:sz w:val="24"/>
          <w:szCs w:val="24"/>
        </w:rPr>
        <w:t xml:space="preserve">It is related to aspects of professionalism such as sensitivity, humility, respect, and awareness among others </w:t>
      </w:r>
      <w:r w:rsidR="003536CC">
        <w:rPr>
          <w:rFonts w:ascii="Times New Roman" w:hAnsi="Times New Roman" w:cs="Times New Roman"/>
          <w:sz w:val="24"/>
          <w:szCs w:val="24"/>
        </w:rPr>
        <w:t>(Betancourt &amp; Cervantes, 2009)</w:t>
      </w:r>
      <w:r w:rsidR="004D62E5">
        <w:rPr>
          <w:rFonts w:ascii="Times New Roman" w:hAnsi="Times New Roman" w:cs="Times New Roman"/>
          <w:sz w:val="24"/>
          <w:szCs w:val="24"/>
        </w:rPr>
        <w:t xml:space="preserve">. The attitudes of the healthcare professionals will influence the patients. As a result of this, </w:t>
      </w:r>
      <w:r w:rsidR="0043552B">
        <w:rPr>
          <w:rFonts w:ascii="Times New Roman" w:hAnsi="Times New Roman" w:cs="Times New Roman"/>
          <w:sz w:val="24"/>
          <w:szCs w:val="24"/>
        </w:rPr>
        <w:t xml:space="preserve">education will create divergent behaviors and beliefs. </w:t>
      </w:r>
      <w:r w:rsidR="00717C69">
        <w:rPr>
          <w:rFonts w:ascii="Times New Roman" w:hAnsi="Times New Roman" w:cs="Times New Roman"/>
          <w:sz w:val="24"/>
          <w:szCs w:val="24"/>
        </w:rPr>
        <w:t xml:space="preserve">It will help in understanding biases, stereotypes, and cultures. </w:t>
      </w:r>
    </w:p>
    <w:p w:rsidR="00F6695E" w:rsidRDefault="006102E8" w:rsidP="00960119">
      <w:pPr>
        <w:spacing w:line="480" w:lineRule="auto"/>
        <w:rPr>
          <w:rFonts w:ascii="Times New Roman" w:hAnsi="Times New Roman" w:cs="Times New Roman"/>
          <w:sz w:val="24"/>
          <w:szCs w:val="24"/>
        </w:rPr>
      </w:pPr>
      <w:r>
        <w:rPr>
          <w:rFonts w:ascii="Times New Roman" w:hAnsi="Times New Roman" w:cs="Times New Roman"/>
          <w:sz w:val="24"/>
          <w:szCs w:val="24"/>
        </w:rPr>
        <w:tab/>
      </w:r>
      <w:r w:rsidR="006B10E5">
        <w:rPr>
          <w:rFonts w:ascii="Times New Roman" w:hAnsi="Times New Roman" w:cs="Times New Roman"/>
          <w:sz w:val="24"/>
          <w:szCs w:val="24"/>
        </w:rPr>
        <w:t xml:space="preserve">The second activity is providing education </w:t>
      </w:r>
      <w:r w:rsidR="000E1938">
        <w:rPr>
          <w:rFonts w:ascii="Times New Roman" w:hAnsi="Times New Roman" w:cs="Times New Roman"/>
          <w:sz w:val="24"/>
          <w:szCs w:val="24"/>
        </w:rPr>
        <w:t>to improve</w:t>
      </w:r>
      <w:r w:rsidR="006B10E5">
        <w:rPr>
          <w:rFonts w:ascii="Times New Roman" w:hAnsi="Times New Roman" w:cs="Times New Roman"/>
          <w:sz w:val="24"/>
          <w:szCs w:val="24"/>
        </w:rPr>
        <w:t xml:space="preserve"> knowledge. </w:t>
      </w:r>
      <w:r w:rsidR="0022222E">
        <w:rPr>
          <w:rFonts w:ascii="Times New Roman" w:hAnsi="Times New Roman" w:cs="Times New Roman"/>
          <w:sz w:val="24"/>
          <w:szCs w:val="24"/>
        </w:rPr>
        <w:t>Healthcare professionals need knowledge of the attitudes, beliefs, values, and behaviors of the different cultural groups (</w:t>
      </w:r>
      <w:r w:rsidR="0022222E" w:rsidRPr="0022222E">
        <w:rPr>
          <w:rFonts w:ascii="Times New Roman" w:hAnsi="Times New Roman" w:cs="Times New Roman"/>
          <w:sz w:val="24"/>
          <w:szCs w:val="24"/>
        </w:rPr>
        <w:t>Betancourt &amp; Cervantes, 2009</w:t>
      </w:r>
      <w:r w:rsidR="0022222E">
        <w:rPr>
          <w:rFonts w:ascii="Times New Roman" w:hAnsi="Times New Roman" w:cs="Times New Roman"/>
          <w:sz w:val="24"/>
          <w:szCs w:val="24"/>
        </w:rPr>
        <w:t xml:space="preserve">). </w:t>
      </w:r>
      <w:r w:rsidR="0090111C">
        <w:rPr>
          <w:rFonts w:ascii="Times New Roman" w:hAnsi="Times New Roman" w:cs="Times New Roman"/>
          <w:sz w:val="24"/>
          <w:szCs w:val="24"/>
        </w:rPr>
        <w:t xml:space="preserve">For example, the healthcare professionals have to understand the methods that they can apply in caring for the whites, African Americans, Asian Americans, and the Natives among others. Factors such as the existence of ethnic, cultural, and religious groups should be considered to avoid stereotyping. </w:t>
      </w:r>
      <w:r w:rsidR="00391408">
        <w:rPr>
          <w:rFonts w:ascii="Times New Roman" w:hAnsi="Times New Roman" w:cs="Times New Roman"/>
          <w:sz w:val="24"/>
          <w:szCs w:val="24"/>
        </w:rPr>
        <w:t xml:space="preserve">Knowledge will be essential in providing community care and evidence-based care. </w:t>
      </w:r>
      <w:r w:rsidR="00763CF0">
        <w:rPr>
          <w:rFonts w:ascii="Times New Roman" w:hAnsi="Times New Roman" w:cs="Times New Roman"/>
          <w:sz w:val="24"/>
          <w:szCs w:val="24"/>
        </w:rPr>
        <w:t xml:space="preserve">Knowledge training will ensure that healthcare professionals can handle diverse populations. </w:t>
      </w:r>
    </w:p>
    <w:p w:rsidR="00465EBA" w:rsidRPr="0088418A" w:rsidRDefault="006102E8" w:rsidP="00960119">
      <w:pPr>
        <w:spacing w:line="480" w:lineRule="auto"/>
        <w:rPr>
          <w:rFonts w:ascii="Times New Roman" w:hAnsi="Times New Roman" w:cs="Times New Roman"/>
          <w:sz w:val="24"/>
          <w:szCs w:val="24"/>
        </w:rPr>
      </w:pPr>
      <w:r>
        <w:rPr>
          <w:rFonts w:ascii="Times New Roman" w:hAnsi="Times New Roman" w:cs="Times New Roman"/>
          <w:sz w:val="24"/>
          <w:szCs w:val="24"/>
        </w:rPr>
        <w:tab/>
        <w:t>The other form of education</w:t>
      </w:r>
      <w:r>
        <w:rPr>
          <w:rFonts w:ascii="Times New Roman" w:hAnsi="Times New Roman" w:cs="Times New Roman"/>
          <w:sz w:val="24"/>
          <w:szCs w:val="24"/>
        </w:rPr>
        <w:t xml:space="preserve"> that the staff requires is focused on skills. </w:t>
      </w:r>
      <w:r w:rsidR="00E07DCA">
        <w:rPr>
          <w:rFonts w:ascii="Times New Roman" w:hAnsi="Times New Roman" w:cs="Times New Roman"/>
          <w:sz w:val="24"/>
          <w:szCs w:val="24"/>
        </w:rPr>
        <w:t>Healthcare professionals require effective skills to ensure that they can interact effectively with patients or communities (</w:t>
      </w:r>
      <w:r w:rsidR="00E07DCA" w:rsidRPr="00E07DCA">
        <w:rPr>
          <w:rFonts w:ascii="Times New Roman" w:hAnsi="Times New Roman" w:cs="Times New Roman"/>
          <w:sz w:val="24"/>
          <w:szCs w:val="24"/>
        </w:rPr>
        <w:t>Betancourt &amp; Cervantes, 2009</w:t>
      </w:r>
      <w:r w:rsidR="00E07DCA">
        <w:rPr>
          <w:rFonts w:ascii="Times New Roman" w:hAnsi="Times New Roman" w:cs="Times New Roman"/>
          <w:sz w:val="24"/>
          <w:szCs w:val="24"/>
        </w:rPr>
        <w:t xml:space="preserve">). </w:t>
      </w:r>
      <w:r w:rsidR="00510B36">
        <w:rPr>
          <w:rFonts w:ascii="Times New Roman" w:hAnsi="Times New Roman" w:cs="Times New Roman"/>
          <w:sz w:val="24"/>
          <w:szCs w:val="24"/>
        </w:rPr>
        <w:t xml:space="preserve">Skills training ensures that healthcare professionals are aware of cultural issues, health beliefs, and social issues in the community. </w:t>
      </w:r>
      <w:r w:rsidR="003D7A20">
        <w:rPr>
          <w:rFonts w:ascii="Times New Roman" w:hAnsi="Times New Roman" w:cs="Times New Roman"/>
          <w:sz w:val="24"/>
          <w:szCs w:val="24"/>
        </w:rPr>
        <w:lastRenderedPageBreak/>
        <w:t xml:space="preserve">Apart from this, it allows professionals to deal effectively with different types of information that they come across in their practice. </w:t>
      </w:r>
      <w:r w:rsidR="00CF68C3">
        <w:rPr>
          <w:rFonts w:ascii="Times New Roman" w:hAnsi="Times New Roman" w:cs="Times New Roman"/>
          <w:sz w:val="24"/>
          <w:szCs w:val="24"/>
        </w:rPr>
        <w:t xml:space="preserve">Effective skills can support decision-making among healthcare professionals. </w:t>
      </w:r>
    </w:p>
    <w:p w:rsidR="0088418A" w:rsidRDefault="0088418A" w:rsidP="00960119">
      <w:pPr>
        <w:spacing w:line="480" w:lineRule="auto"/>
        <w:rPr>
          <w:rFonts w:ascii="Times New Roman" w:hAnsi="Times New Roman" w:cs="Times New Roman"/>
          <w:sz w:val="24"/>
          <w:szCs w:val="24"/>
        </w:rPr>
      </w:pPr>
    </w:p>
    <w:p w:rsidR="00AA3DF3" w:rsidRDefault="00AA3DF3" w:rsidP="00960119">
      <w:pPr>
        <w:spacing w:line="480" w:lineRule="auto"/>
        <w:rPr>
          <w:rFonts w:ascii="Times New Roman" w:hAnsi="Times New Roman" w:cs="Times New Roman"/>
          <w:sz w:val="24"/>
          <w:szCs w:val="24"/>
        </w:rPr>
      </w:pPr>
    </w:p>
    <w:p w:rsidR="00AA3DF3" w:rsidRDefault="00AA3DF3" w:rsidP="00960119">
      <w:pPr>
        <w:spacing w:line="480" w:lineRule="auto"/>
        <w:rPr>
          <w:rFonts w:ascii="Times New Roman" w:hAnsi="Times New Roman" w:cs="Times New Roman"/>
          <w:sz w:val="24"/>
          <w:szCs w:val="24"/>
        </w:rPr>
      </w:pPr>
    </w:p>
    <w:p w:rsidR="00AA3DF3" w:rsidRDefault="00AA3DF3" w:rsidP="00960119">
      <w:pPr>
        <w:spacing w:line="480" w:lineRule="auto"/>
        <w:rPr>
          <w:rFonts w:ascii="Times New Roman" w:hAnsi="Times New Roman" w:cs="Times New Roman"/>
          <w:sz w:val="24"/>
          <w:szCs w:val="24"/>
        </w:rPr>
      </w:pPr>
    </w:p>
    <w:p w:rsidR="00AA3DF3" w:rsidRDefault="00AA3DF3" w:rsidP="00960119">
      <w:pPr>
        <w:spacing w:line="480" w:lineRule="auto"/>
        <w:rPr>
          <w:rFonts w:ascii="Times New Roman" w:hAnsi="Times New Roman" w:cs="Times New Roman"/>
          <w:sz w:val="24"/>
          <w:szCs w:val="24"/>
        </w:rPr>
      </w:pPr>
    </w:p>
    <w:p w:rsidR="00AA3DF3" w:rsidRDefault="00AA3DF3" w:rsidP="00960119">
      <w:pPr>
        <w:spacing w:line="480" w:lineRule="auto"/>
        <w:rPr>
          <w:rFonts w:ascii="Times New Roman" w:hAnsi="Times New Roman" w:cs="Times New Roman"/>
          <w:sz w:val="24"/>
          <w:szCs w:val="24"/>
        </w:rPr>
      </w:pPr>
    </w:p>
    <w:p w:rsidR="00AA3DF3" w:rsidRDefault="00AA3DF3" w:rsidP="00960119">
      <w:pPr>
        <w:spacing w:line="480" w:lineRule="auto"/>
        <w:rPr>
          <w:rFonts w:ascii="Times New Roman" w:hAnsi="Times New Roman" w:cs="Times New Roman"/>
          <w:sz w:val="24"/>
          <w:szCs w:val="24"/>
        </w:rPr>
      </w:pPr>
    </w:p>
    <w:p w:rsidR="00AA3DF3" w:rsidRDefault="00AA3DF3" w:rsidP="00960119">
      <w:pPr>
        <w:spacing w:line="480" w:lineRule="auto"/>
        <w:rPr>
          <w:rFonts w:ascii="Times New Roman" w:hAnsi="Times New Roman" w:cs="Times New Roman"/>
          <w:sz w:val="24"/>
          <w:szCs w:val="24"/>
        </w:rPr>
      </w:pPr>
    </w:p>
    <w:p w:rsidR="00AA3DF3" w:rsidRDefault="00AA3DF3" w:rsidP="00960119">
      <w:pPr>
        <w:spacing w:line="480" w:lineRule="auto"/>
        <w:rPr>
          <w:rFonts w:ascii="Times New Roman" w:hAnsi="Times New Roman" w:cs="Times New Roman"/>
          <w:sz w:val="24"/>
          <w:szCs w:val="24"/>
        </w:rPr>
      </w:pPr>
    </w:p>
    <w:p w:rsidR="00AA3DF3" w:rsidRDefault="00AA3DF3" w:rsidP="00960119">
      <w:pPr>
        <w:spacing w:line="480" w:lineRule="auto"/>
        <w:rPr>
          <w:rFonts w:ascii="Times New Roman" w:hAnsi="Times New Roman" w:cs="Times New Roman"/>
          <w:sz w:val="24"/>
          <w:szCs w:val="24"/>
        </w:rPr>
      </w:pPr>
    </w:p>
    <w:p w:rsidR="00AA3DF3" w:rsidRDefault="00AA3DF3" w:rsidP="00960119">
      <w:pPr>
        <w:spacing w:line="480" w:lineRule="auto"/>
        <w:rPr>
          <w:rFonts w:ascii="Times New Roman" w:hAnsi="Times New Roman" w:cs="Times New Roman"/>
          <w:sz w:val="24"/>
          <w:szCs w:val="24"/>
        </w:rPr>
      </w:pPr>
    </w:p>
    <w:p w:rsidR="00AA3DF3" w:rsidRDefault="00AA3DF3" w:rsidP="00960119">
      <w:pPr>
        <w:spacing w:line="480" w:lineRule="auto"/>
        <w:rPr>
          <w:rFonts w:ascii="Times New Roman" w:hAnsi="Times New Roman" w:cs="Times New Roman"/>
          <w:sz w:val="24"/>
          <w:szCs w:val="24"/>
        </w:rPr>
      </w:pPr>
    </w:p>
    <w:p w:rsidR="00AA3DF3" w:rsidRDefault="00AA3DF3" w:rsidP="00960119">
      <w:pPr>
        <w:spacing w:line="480" w:lineRule="auto"/>
        <w:rPr>
          <w:rFonts w:ascii="Times New Roman" w:hAnsi="Times New Roman" w:cs="Times New Roman"/>
          <w:sz w:val="24"/>
          <w:szCs w:val="24"/>
        </w:rPr>
      </w:pPr>
    </w:p>
    <w:p w:rsidR="00AA3DF3" w:rsidRDefault="00AA3DF3" w:rsidP="00960119">
      <w:pPr>
        <w:spacing w:line="480" w:lineRule="auto"/>
        <w:rPr>
          <w:rFonts w:ascii="Times New Roman" w:hAnsi="Times New Roman" w:cs="Times New Roman"/>
          <w:sz w:val="24"/>
          <w:szCs w:val="24"/>
        </w:rPr>
      </w:pPr>
    </w:p>
    <w:p w:rsidR="00AA3DF3" w:rsidRDefault="00AA3DF3" w:rsidP="00960119">
      <w:pPr>
        <w:spacing w:line="480" w:lineRule="auto"/>
        <w:rPr>
          <w:rFonts w:ascii="Times New Roman" w:hAnsi="Times New Roman" w:cs="Times New Roman"/>
          <w:sz w:val="24"/>
          <w:szCs w:val="24"/>
        </w:rPr>
      </w:pPr>
    </w:p>
    <w:p w:rsidR="00C8700A" w:rsidRDefault="00C8700A" w:rsidP="00960119">
      <w:pPr>
        <w:spacing w:line="480" w:lineRule="auto"/>
        <w:rPr>
          <w:rFonts w:ascii="Times New Roman" w:hAnsi="Times New Roman" w:cs="Times New Roman"/>
          <w:sz w:val="24"/>
          <w:szCs w:val="24"/>
        </w:rPr>
      </w:pPr>
    </w:p>
    <w:p w:rsidR="00AA3DF3" w:rsidRDefault="006102E8" w:rsidP="00A74E3D">
      <w:pPr>
        <w:spacing w:line="480" w:lineRule="auto"/>
        <w:jc w:val="center"/>
        <w:rPr>
          <w:rFonts w:ascii="Times New Roman" w:hAnsi="Times New Roman" w:cs="Times New Roman"/>
          <w:b/>
          <w:sz w:val="24"/>
          <w:szCs w:val="24"/>
        </w:rPr>
      </w:pPr>
      <w:r w:rsidRPr="00A74E3D">
        <w:rPr>
          <w:rFonts w:ascii="Times New Roman" w:hAnsi="Times New Roman" w:cs="Times New Roman"/>
          <w:b/>
          <w:sz w:val="24"/>
          <w:szCs w:val="24"/>
        </w:rPr>
        <w:lastRenderedPageBreak/>
        <w:t>References</w:t>
      </w:r>
    </w:p>
    <w:p w:rsidR="00A74E3D" w:rsidRDefault="006102E8" w:rsidP="00FD4681">
      <w:pPr>
        <w:spacing w:line="480" w:lineRule="auto"/>
        <w:rPr>
          <w:rFonts w:ascii="Times New Roman" w:hAnsi="Times New Roman" w:cs="Times New Roman"/>
          <w:sz w:val="24"/>
          <w:szCs w:val="24"/>
        </w:rPr>
      </w:pPr>
      <w:r>
        <w:rPr>
          <w:rFonts w:ascii="Times New Roman" w:hAnsi="Times New Roman" w:cs="Times New Roman"/>
          <w:sz w:val="24"/>
          <w:szCs w:val="24"/>
        </w:rPr>
        <w:t xml:space="preserve">Betancourt, J. R. &amp; Cervantes, M. C. (2009). </w:t>
      </w:r>
      <w:r w:rsidR="00FD4681" w:rsidRPr="00FD4681">
        <w:rPr>
          <w:rFonts w:ascii="Times New Roman" w:hAnsi="Times New Roman" w:cs="Times New Roman"/>
          <w:sz w:val="24"/>
          <w:szCs w:val="24"/>
        </w:rPr>
        <w:t>Cross-cultural medical education in the</w:t>
      </w:r>
      <w:r w:rsidR="00FD4681">
        <w:rPr>
          <w:rFonts w:ascii="Times New Roman" w:hAnsi="Times New Roman" w:cs="Times New Roman"/>
          <w:sz w:val="24"/>
          <w:szCs w:val="24"/>
        </w:rPr>
        <w:t xml:space="preserve"> </w:t>
      </w:r>
      <w:r w:rsidR="00FD4681" w:rsidRPr="00FD4681">
        <w:rPr>
          <w:rFonts w:ascii="Times New Roman" w:hAnsi="Times New Roman" w:cs="Times New Roman"/>
          <w:sz w:val="24"/>
          <w:szCs w:val="24"/>
        </w:rPr>
        <w:t xml:space="preserve">United </w:t>
      </w:r>
    </w:p>
    <w:p w:rsidR="006A79FC" w:rsidRDefault="006102E8" w:rsidP="00612DAA">
      <w:pPr>
        <w:spacing w:line="480" w:lineRule="auto"/>
        <w:ind w:left="720"/>
        <w:rPr>
          <w:rFonts w:ascii="Times New Roman" w:hAnsi="Times New Roman" w:cs="Times New Roman"/>
          <w:sz w:val="24"/>
          <w:szCs w:val="24"/>
        </w:rPr>
      </w:pPr>
      <w:r w:rsidRPr="00FD4681">
        <w:rPr>
          <w:rFonts w:ascii="Times New Roman" w:hAnsi="Times New Roman" w:cs="Times New Roman"/>
          <w:sz w:val="24"/>
          <w:szCs w:val="24"/>
        </w:rPr>
        <w:t>States: key principles and</w:t>
      </w:r>
      <w:r>
        <w:rPr>
          <w:rFonts w:ascii="Times New Roman" w:hAnsi="Times New Roman" w:cs="Times New Roman"/>
          <w:sz w:val="24"/>
          <w:szCs w:val="24"/>
        </w:rPr>
        <w:t xml:space="preserve"> </w:t>
      </w:r>
      <w:r w:rsidRPr="00FD4681">
        <w:rPr>
          <w:rFonts w:ascii="Times New Roman" w:hAnsi="Times New Roman" w:cs="Times New Roman"/>
          <w:sz w:val="24"/>
          <w:szCs w:val="24"/>
        </w:rPr>
        <w:t>experiences</w:t>
      </w:r>
      <w:r>
        <w:rPr>
          <w:rFonts w:ascii="Times New Roman" w:hAnsi="Times New Roman" w:cs="Times New Roman"/>
          <w:sz w:val="24"/>
          <w:szCs w:val="24"/>
        </w:rPr>
        <w:t xml:space="preserve">. </w:t>
      </w:r>
      <w:r w:rsidRPr="006A79FC">
        <w:rPr>
          <w:rFonts w:ascii="Times New Roman" w:hAnsi="Times New Roman" w:cs="Times New Roman"/>
          <w:i/>
          <w:sz w:val="24"/>
          <w:szCs w:val="24"/>
        </w:rPr>
        <w:t>Kaohsiung Journal of Medical Science 25</w:t>
      </w:r>
      <w:r>
        <w:rPr>
          <w:rFonts w:ascii="Times New Roman" w:hAnsi="Times New Roman" w:cs="Times New Roman"/>
          <w:sz w:val="24"/>
          <w:szCs w:val="24"/>
        </w:rPr>
        <w:t>(9); 471-478.</w:t>
      </w:r>
    </w:p>
    <w:p w:rsidR="006B6D0F" w:rsidRDefault="006102E8" w:rsidP="006B6D0F">
      <w:pPr>
        <w:spacing w:line="480" w:lineRule="auto"/>
        <w:rPr>
          <w:rFonts w:ascii="Times New Roman" w:hAnsi="Times New Roman" w:cs="Times New Roman"/>
          <w:sz w:val="24"/>
          <w:szCs w:val="24"/>
        </w:rPr>
      </w:pPr>
      <w:r>
        <w:rPr>
          <w:rFonts w:ascii="Times New Roman" w:hAnsi="Times New Roman" w:cs="Times New Roman"/>
          <w:sz w:val="24"/>
          <w:szCs w:val="24"/>
        </w:rPr>
        <w:t xml:space="preserve">Centers for Disease Control and Prevention (2021). </w:t>
      </w:r>
      <w:r w:rsidR="0032100F">
        <w:rPr>
          <w:rFonts w:ascii="Times New Roman" w:hAnsi="Times New Roman" w:cs="Times New Roman"/>
          <w:sz w:val="24"/>
          <w:szCs w:val="24"/>
        </w:rPr>
        <w:t>Introduction to program evalua</w:t>
      </w:r>
      <w:r w:rsidR="007458E2">
        <w:rPr>
          <w:rFonts w:ascii="Times New Roman" w:hAnsi="Times New Roman" w:cs="Times New Roman"/>
          <w:sz w:val="24"/>
          <w:szCs w:val="24"/>
        </w:rPr>
        <w:t xml:space="preserve">tion for </w:t>
      </w:r>
    </w:p>
    <w:p w:rsidR="007458E2" w:rsidRDefault="006102E8" w:rsidP="007458E2">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public health programs: A self-study guide. </w:t>
      </w:r>
      <w:r w:rsidRPr="007458E2">
        <w:rPr>
          <w:rFonts w:ascii="Times New Roman" w:hAnsi="Times New Roman" w:cs="Times New Roman"/>
          <w:sz w:val="24"/>
          <w:szCs w:val="24"/>
        </w:rPr>
        <w:t>https://www.cdc.gov/eval/guide/cdcevalmanual.pdf</w:t>
      </w:r>
    </w:p>
    <w:p w:rsidR="00CB00F3" w:rsidRPr="00CB00F3" w:rsidRDefault="006102E8" w:rsidP="00CB00F3">
      <w:pPr>
        <w:shd w:val="clear" w:color="auto" w:fill="FFFFFF"/>
        <w:spacing w:after="0" w:line="480" w:lineRule="auto"/>
        <w:ind w:left="720" w:right="75" w:hanging="720"/>
        <w:rPr>
          <w:rFonts w:ascii="Times New Roman" w:eastAsia="Times New Roman" w:hAnsi="Times New Roman" w:cs="Times New Roman"/>
          <w:color w:val="000000"/>
          <w:sz w:val="24"/>
          <w:szCs w:val="24"/>
        </w:rPr>
      </w:pPr>
      <w:r w:rsidRPr="003A024D">
        <w:rPr>
          <w:rFonts w:ascii="Times New Roman" w:eastAsia="Times New Roman" w:hAnsi="Times New Roman" w:cs="Times New Roman"/>
          <w:color w:val="000000"/>
          <w:sz w:val="24"/>
          <w:szCs w:val="24"/>
        </w:rPr>
        <w:t>Christen</w:t>
      </w:r>
      <w:r>
        <w:rPr>
          <w:rFonts w:ascii="Times New Roman" w:eastAsia="Times New Roman" w:hAnsi="Times New Roman" w:cs="Times New Roman"/>
          <w:color w:val="000000"/>
          <w:sz w:val="24"/>
          <w:szCs w:val="24"/>
        </w:rPr>
        <w:t>sen, P. J., &amp; Kenney, J. W. (201</w:t>
      </w:r>
      <w:r w:rsidRPr="003A024D">
        <w:rPr>
          <w:rFonts w:ascii="Times New Roman" w:eastAsia="Times New Roman" w:hAnsi="Times New Roman" w:cs="Times New Roman"/>
          <w:color w:val="000000"/>
          <w:sz w:val="24"/>
          <w:szCs w:val="24"/>
        </w:rPr>
        <w:t>5). </w:t>
      </w:r>
      <w:r w:rsidRPr="003A024D">
        <w:rPr>
          <w:rFonts w:ascii="Times New Roman" w:eastAsia="Times New Roman" w:hAnsi="Times New Roman" w:cs="Times New Roman"/>
          <w:i/>
          <w:iCs/>
          <w:color w:val="000000"/>
          <w:sz w:val="24"/>
          <w:szCs w:val="24"/>
        </w:rPr>
        <w:t>Nursing process: Application</w:t>
      </w:r>
      <w:r w:rsidRPr="003A024D">
        <w:rPr>
          <w:rFonts w:ascii="Times New Roman" w:eastAsia="Times New Roman" w:hAnsi="Times New Roman" w:cs="Times New Roman"/>
          <w:i/>
          <w:iCs/>
          <w:color w:val="000000"/>
          <w:sz w:val="24"/>
          <w:szCs w:val="24"/>
        </w:rPr>
        <w:t xml:space="preserve"> of conceptual models</w:t>
      </w:r>
      <w:r w:rsidRPr="003A024D">
        <w:rPr>
          <w:rFonts w:ascii="Times New Roman" w:eastAsia="Times New Roman" w:hAnsi="Times New Roman" w:cs="Times New Roman"/>
          <w:color w:val="000000"/>
          <w:sz w:val="24"/>
          <w:szCs w:val="24"/>
        </w:rPr>
        <w:t>. Mosby.</w:t>
      </w:r>
    </w:p>
    <w:p w:rsidR="00061365" w:rsidRDefault="006102E8" w:rsidP="00061365">
      <w:pPr>
        <w:spacing w:line="480" w:lineRule="auto"/>
        <w:rPr>
          <w:rFonts w:ascii="Times New Roman" w:hAnsi="Times New Roman" w:cs="Times New Roman"/>
          <w:sz w:val="24"/>
          <w:szCs w:val="24"/>
        </w:rPr>
      </w:pPr>
      <w:r>
        <w:rPr>
          <w:rFonts w:ascii="Times New Roman" w:hAnsi="Times New Roman" w:cs="Times New Roman"/>
          <w:sz w:val="24"/>
          <w:szCs w:val="24"/>
        </w:rPr>
        <w:t xml:space="preserve">Frieden, T. R. (2014). </w:t>
      </w:r>
      <w:r w:rsidR="008806E4" w:rsidRPr="008806E4">
        <w:rPr>
          <w:rFonts w:ascii="Times New Roman" w:hAnsi="Times New Roman" w:cs="Times New Roman"/>
          <w:sz w:val="24"/>
          <w:szCs w:val="24"/>
        </w:rPr>
        <w:t xml:space="preserve">Six components necessary for effective public health program </w:t>
      </w:r>
    </w:p>
    <w:p w:rsidR="008F2B99" w:rsidRDefault="006102E8" w:rsidP="00061365">
      <w:pPr>
        <w:spacing w:line="480" w:lineRule="auto"/>
        <w:rPr>
          <w:rFonts w:ascii="Times New Roman" w:hAnsi="Times New Roman" w:cs="Times New Roman"/>
          <w:sz w:val="24"/>
          <w:szCs w:val="24"/>
        </w:rPr>
      </w:pPr>
      <w:r>
        <w:rPr>
          <w:rFonts w:ascii="Times New Roman" w:hAnsi="Times New Roman" w:cs="Times New Roman"/>
          <w:sz w:val="24"/>
          <w:szCs w:val="24"/>
        </w:rPr>
        <w:tab/>
      </w:r>
      <w:r w:rsidRPr="008806E4">
        <w:rPr>
          <w:rFonts w:ascii="Times New Roman" w:hAnsi="Times New Roman" w:cs="Times New Roman"/>
          <w:sz w:val="24"/>
          <w:szCs w:val="24"/>
        </w:rPr>
        <w:t>implementation</w:t>
      </w:r>
      <w:r>
        <w:rPr>
          <w:rFonts w:ascii="Times New Roman" w:hAnsi="Times New Roman" w:cs="Times New Roman"/>
          <w:sz w:val="24"/>
          <w:szCs w:val="24"/>
        </w:rPr>
        <w:t xml:space="preserve">. </w:t>
      </w:r>
      <w:r w:rsidRPr="008F2B99">
        <w:rPr>
          <w:rFonts w:ascii="Times New Roman" w:hAnsi="Times New Roman" w:cs="Times New Roman"/>
          <w:i/>
          <w:sz w:val="24"/>
          <w:szCs w:val="24"/>
        </w:rPr>
        <w:t>American Journal of Public Health 104</w:t>
      </w:r>
      <w:r>
        <w:rPr>
          <w:rFonts w:ascii="Times New Roman" w:hAnsi="Times New Roman" w:cs="Times New Roman"/>
          <w:sz w:val="24"/>
          <w:szCs w:val="24"/>
        </w:rPr>
        <w:t>(1); 17-22.</w:t>
      </w:r>
    </w:p>
    <w:p w:rsidR="002D7AC8" w:rsidRPr="0092670D" w:rsidRDefault="006102E8" w:rsidP="002D7AC8">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Fresno County (2021). </w:t>
      </w:r>
      <w:r w:rsidR="00C627D7">
        <w:rPr>
          <w:rFonts w:ascii="Times New Roman" w:hAnsi="Times New Roman" w:cs="Times New Roman"/>
          <w:sz w:val="24"/>
          <w:szCs w:val="24"/>
        </w:rPr>
        <w:t xml:space="preserve">Epidemiology. </w:t>
      </w:r>
      <w:hyperlink r:id="rId6" w:history="1">
        <w:r w:rsidR="0092670D" w:rsidRPr="0092670D">
          <w:rPr>
            <w:rStyle w:val="Hyperlink"/>
            <w:rFonts w:ascii="Times New Roman" w:hAnsi="Times New Roman" w:cs="Times New Roman"/>
            <w:color w:val="000000" w:themeColor="text1"/>
            <w:sz w:val="24"/>
            <w:szCs w:val="24"/>
            <w:u w:val="none"/>
          </w:rPr>
          <w:t>https://www.co.fresno.ca.us/departments/public-</w:t>
        </w:r>
      </w:hyperlink>
    </w:p>
    <w:p w:rsidR="0092670D" w:rsidRPr="0092670D" w:rsidRDefault="006102E8" w:rsidP="002D7AC8">
      <w:pPr>
        <w:spacing w:line="480" w:lineRule="auto"/>
        <w:rPr>
          <w:rFonts w:ascii="Times New Roman" w:hAnsi="Times New Roman" w:cs="Times New Roman"/>
          <w:color w:val="000000" w:themeColor="text1"/>
          <w:sz w:val="24"/>
          <w:szCs w:val="24"/>
        </w:rPr>
      </w:pPr>
      <w:r w:rsidRPr="0092670D">
        <w:rPr>
          <w:rFonts w:ascii="Times New Roman" w:hAnsi="Times New Roman" w:cs="Times New Roman"/>
          <w:color w:val="000000" w:themeColor="text1"/>
          <w:sz w:val="24"/>
          <w:szCs w:val="24"/>
        </w:rPr>
        <w:tab/>
        <w:t>health/community-health/communicable-disease-investigation-program/epidemiology</w:t>
      </w:r>
    </w:p>
    <w:p w:rsidR="003C7FB0" w:rsidRDefault="006102E8" w:rsidP="003C7FB0">
      <w:pPr>
        <w:spacing w:line="480" w:lineRule="auto"/>
        <w:rPr>
          <w:rFonts w:ascii="Times New Roman" w:hAnsi="Times New Roman" w:cs="Times New Roman"/>
          <w:sz w:val="24"/>
          <w:szCs w:val="24"/>
        </w:rPr>
      </w:pPr>
      <w:r>
        <w:rPr>
          <w:rFonts w:ascii="Times New Roman" w:hAnsi="Times New Roman" w:cs="Times New Roman"/>
          <w:sz w:val="24"/>
          <w:szCs w:val="24"/>
        </w:rPr>
        <w:t xml:space="preserve">Valley Children’s Healthcare (2019). </w:t>
      </w:r>
      <w:r w:rsidR="006B50CC">
        <w:rPr>
          <w:rFonts w:ascii="Times New Roman" w:hAnsi="Times New Roman" w:cs="Times New Roman"/>
          <w:sz w:val="24"/>
          <w:szCs w:val="24"/>
        </w:rPr>
        <w:t xml:space="preserve">Community health needs assessment. </w:t>
      </w:r>
    </w:p>
    <w:p w:rsidR="006B50CC" w:rsidRPr="00A74E3D" w:rsidRDefault="006102E8" w:rsidP="006B50CC">
      <w:pPr>
        <w:spacing w:line="480" w:lineRule="auto"/>
        <w:ind w:left="720"/>
        <w:rPr>
          <w:rFonts w:ascii="Times New Roman" w:hAnsi="Times New Roman" w:cs="Times New Roman"/>
          <w:sz w:val="24"/>
          <w:szCs w:val="24"/>
        </w:rPr>
      </w:pPr>
      <w:r w:rsidRPr="006B50CC">
        <w:rPr>
          <w:rFonts w:ascii="Times New Roman" w:hAnsi="Times New Roman" w:cs="Times New Roman"/>
          <w:sz w:val="24"/>
          <w:szCs w:val="24"/>
        </w:rPr>
        <w:t>https://www.valleychildrens.org/media/file/Valley%20Children%27s%20Healthcare%202019%20CHNA_%20Final.pdf</w:t>
      </w:r>
    </w:p>
    <w:p w:rsidR="007636DC" w:rsidRPr="008E6F88" w:rsidRDefault="006102E8" w:rsidP="004B3B11">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7636DC" w:rsidRPr="008E6F8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2E8" w:rsidRDefault="006102E8">
      <w:pPr>
        <w:spacing w:after="0" w:line="240" w:lineRule="auto"/>
      </w:pPr>
      <w:r>
        <w:separator/>
      </w:r>
    </w:p>
  </w:endnote>
  <w:endnote w:type="continuationSeparator" w:id="0">
    <w:p w:rsidR="006102E8" w:rsidRDefault="0061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2E8" w:rsidRDefault="006102E8">
      <w:pPr>
        <w:spacing w:after="0" w:line="240" w:lineRule="auto"/>
      </w:pPr>
      <w:r>
        <w:separator/>
      </w:r>
    </w:p>
  </w:footnote>
  <w:footnote w:type="continuationSeparator" w:id="0">
    <w:p w:rsidR="006102E8" w:rsidRDefault="00610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028447"/>
      <w:docPartObj>
        <w:docPartGallery w:val="Page Numbers (Top of Page)"/>
        <w:docPartUnique/>
      </w:docPartObj>
    </w:sdtPr>
    <w:sdtEndPr>
      <w:rPr>
        <w:noProof/>
      </w:rPr>
    </w:sdtEndPr>
    <w:sdtContent>
      <w:p w:rsidR="004F7193" w:rsidRDefault="006102E8">
        <w:pPr>
          <w:pStyle w:val="Header"/>
          <w:jc w:val="right"/>
        </w:pPr>
        <w:r>
          <w:fldChar w:fldCharType="begin"/>
        </w:r>
        <w:r>
          <w:instrText xml:space="preserve"> PAGE   \* MERGEFORMAT </w:instrText>
        </w:r>
        <w:r>
          <w:fldChar w:fldCharType="separate"/>
        </w:r>
        <w:r w:rsidR="00CB3950">
          <w:rPr>
            <w:noProof/>
          </w:rPr>
          <w:t>2</w:t>
        </w:r>
        <w:r>
          <w:rPr>
            <w:noProof/>
          </w:rPr>
          <w:fldChar w:fldCharType="end"/>
        </w:r>
      </w:p>
    </w:sdtContent>
  </w:sdt>
  <w:p w:rsidR="004F7193" w:rsidRDefault="004F71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224"/>
    <w:rsid w:val="00001668"/>
    <w:rsid w:val="000019C1"/>
    <w:rsid w:val="00061365"/>
    <w:rsid w:val="00066603"/>
    <w:rsid w:val="0006674A"/>
    <w:rsid w:val="00066B50"/>
    <w:rsid w:val="000A7A55"/>
    <w:rsid w:val="000D7332"/>
    <w:rsid w:val="000E1938"/>
    <w:rsid w:val="000E656A"/>
    <w:rsid w:val="00185632"/>
    <w:rsid w:val="0021522D"/>
    <w:rsid w:val="0022222E"/>
    <w:rsid w:val="00236111"/>
    <w:rsid w:val="00265D96"/>
    <w:rsid w:val="00270D9F"/>
    <w:rsid w:val="002B0CD3"/>
    <w:rsid w:val="002D422A"/>
    <w:rsid w:val="002D7AC8"/>
    <w:rsid w:val="00304805"/>
    <w:rsid w:val="003160CB"/>
    <w:rsid w:val="0032100F"/>
    <w:rsid w:val="00325570"/>
    <w:rsid w:val="00350162"/>
    <w:rsid w:val="00350253"/>
    <w:rsid w:val="003536CC"/>
    <w:rsid w:val="003726DB"/>
    <w:rsid w:val="00374B6E"/>
    <w:rsid w:val="00391408"/>
    <w:rsid w:val="003A024D"/>
    <w:rsid w:val="003A7564"/>
    <w:rsid w:val="003C7FB0"/>
    <w:rsid w:val="003D3FE3"/>
    <w:rsid w:val="003D7A20"/>
    <w:rsid w:val="003E30EF"/>
    <w:rsid w:val="0043552B"/>
    <w:rsid w:val="00435701"/>
    <w:rsid w:val="004461CE"/>
    <w:rsid w:val="00465EBA"/>
    <w:rsid w:val="00484954"/>
    <w:rsid w:val="00484C84"/>
    <w:rsid w:val="004A69EF"/>
    <w:rsid w:val="004B3B11"/>
    <w:rsid w:val="004C709B"/>
    <w:rsid w:val="004D62E5"/>
    <w:rsid w:val="004F48B2"/>
    <w:rsid w:val="004F7059"/>
    <w:rsid w:val="004F7193"/>
    <w:rsid w:val="00510B36"/>
    <w:rsid w:val="00536054"/>
    <w:rsid w:val="00547132"/>
    <w:rsid w:val="00587100"/>
    <w:rsid w:val="005C180F"/>
    <w:rsid w:val="005C4546"/>
    <w:rsid w:val="005C591A"/>
    <w:rsid w:val="006102E8"/>
    <w:rsid w:val="00612DAA"/>
    <w:rsid w:val="006629E9"/>
    <w:rsid w:val="00677854"/>
    <w:rsid w:val="006A12C1"/>
    <w:rsid w:val="006A79FC"/>
    <w:rsid w:val="006B10E5"/>
    <w:rsid w:val="006B50CC"/>
    <w:rsid w:val="006B6D0F"/>
    <w:rsid w:val="00702361"/>
    <w:rsid w:val="00717C69"/>
    <w:rsid w:val="00731872"/>
    <w:rsid w:val="00732139"/>
    <w:rsid w:val="00735442"/>
    <w:rsid w:val="007458E2"/>
    <w:rsid w:val="007636DC"/>
    <w:rsid w:val="00763CF0"/>
    <w:rsid w:val="007B1917"/>
    <w:rsid w:val="007E734B"/>
    <w:rsid w:val="007F0166"/>
    <w:rsid w:val="00806907"/>
    <w:rsid w:val="00825290"/>
    <w:rsid w:val="00826452"/>
    <w:rsid w:val="00826B97"/>
    <w:rsid w:val="00835D7C"/>
    <w:rsid w:val="008806E4"/>
    <w:rsid w:val="0088418A"/>
    <w:rsid w:val="008D3C08"/>
    <w:rsid w:val="008E3224"/>
    <w:rsid w:val="008E6F88"/>
    <w:rsid w:val="008F0783"/>
    <w:rsid w:val="008F2B99"/>
    <w:rsid w:val="0090111C"/>
    <w:rsid w:val="00916DEE"/>
    <w:rsid w:val="00917514"/>
    <w:rsid w:val="00922314"/>
    <w:rsid w:val="009242B5"/>
    <w:rsid w:val="0092670D"/>
    <w:rsid w:val="00954EB8"/>
    <w:rsid w:val="00960119"/>
    <w:rsid w:val="00973DBD"/>
    <w:rsid w:val="009B5819"/>
    <w:rsid w:val="009B60E9"/>
    <w:rsid w:val="00A35224"/>
    <w:rsid w:val="00A428FE"/>
    <w:rsid w:val="00A44BFF"/>
    <w:rsid w:val="00A74E3D"/>
    <w:rsid w:val="00A91C6D"/>
    <w:rsid w:val="00AA3DF3"/>
    <w:rsid w:val="00BA4FBB"/>
    <w:rsid w:val="00BD702C"/>
    <w:rsid w:val="00C028CC"/>
    <w:rsid w:val="00C13871"/>
    <w:rsid w:val="00C3328E"/>
    <w:rsid w:val="00C370BD"/>
    <w:rsid w:val="00C627D7"/>
    <w:rsid w:val="00C851EE"/>
    <w:rsid w:val="00C8700A"/>
    <w:rsid w:val="00CB00F3"/>
    <w:rsid w:val="00CB3950"/>
    <w:rsid w:val="00CF4F7F"/>
    <w:rsid w:val="00CF65C6"/>
    <w:rsid w:val="00CF68C3"/>
    <w:rsid w:val="00D47FA0"/>
    <w:rsid w:val="00D6413F"/>
    <w:rsid w:val="00D76366"/>
    <w:rsid w:val="00D81EDF"/>
    <w:rsid w:val="00DB4F31"/>
    <w:rsid w:val="00DC3492"/>
    <w:rsid w:val="00DD0F7F"/>
    <w:rsid w:val="00DE2486"/>
    <w:rsid w:val="00DF4812"/>
    <w:rsid w:val="00E07DCA"/>
    <w:rsid w:val="00E30B01"/>
    <w:rsid w:val="00EB0CB1"/>
    <w:rsid w:val="00EC59AE"/>
    <w:rsid w:val="00ED0A36"/>
    <w:rsid w:val="00F13DC1"/>
    <w:rsid w:val="00F6695E"/>
    <w:rsid w:val="00F857CE"/>
    <w:rsid w:val="00FB7CFF"/>
    <w:rsid w:val="00FD459E"/>
    <w:rsid w:val="00FD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214A"/>
  <w15:chartTrackingRefBased/>
  <w15:docId w15:val="{D9C90D2A-C818-414B-9C92-FCCA08B7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193"/>
  </w:style>
  <w:style w:type="paragraph" w:styleId="Footer">
    <w:name w:val="footer"/>
    <w:basedOn w:val="Normal"/>
    <w:link w:val="FooterChar"/>
    <w:uiPriority w:val="99"/>
    <w:unhideWhenUsed/>
    <w:rsid w:val="004F7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193"/>
  </w:style>
  <w:style w:type="paragraph" w:styleId="NormalWeb">
    <w:name w:val="Normal (Web)"/>
    <w:basedOn w:val="Normal"/>
    <w:uiPriority w:val="99"/>
    <w:semiHidden/>
    <w:unhideWhenUsed/>
    <w:rsid w:val="003A02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A024D"/>
    <w:rPr>
      <w:i/>
      <w:iCs/>
    </w:rPr>
  </w:style>
  <w:style w:type="character" w:styleId="Hyperlink">
    <w:name w:val="Hyperlink"/>
    <w:basedOn w:val="DefaultParagraphFont"/>
    <w:uiPriority w:val="99"/>
    <w:unhideWhenUsed/>
    <w:rsid w:val="003A02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fresno.ca.us/departments/publi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Kithinji</dc:creator>
  <cp:lastModifiedBy>Oso</cp:lastModifiedBy>
  <cp:revision>4</cp:revision>
  <dcterms:created xsi:type="dcterms:W3CDTF">2021-05-21T14:07:00Z</dcterms:created>
  <dcterms:modified xsi:type="dcterms:W3CDTF">2021-05-21T14:09:00Z</dcterms:modified>
</cp:coreProperties>
</file>